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6756" w:rsidRPr="008E6756" w:rsidRDefault="008E6756" w:rsidP="000F5BFE">
      <w:pPr>
        <w:jc w:val="center"/>
        <w:rPr>
          <w:rFonts w:ascii="Century Gothic" w:hAnsi="Century Gothic"/>
          <w:b/>
          <w:bCs/>
        </w:rPr>
      </w:pPr>
      <w:r w:rsidRPr="008E6756">
        <w:rPr>
          <w:rFonts w:ascii="Century Gothic" w:hAnsi="Century Gothic"/>
          <w:b/>
          <w:bCs/>
        </w:rPr>
        <w:t>INSTRUCTIONS FOR COMPLETING DETAILED ITEMIZATION FORMS</w:t>
      </w:r>
    </w:p>
    <w:p w:rsidR="008E6756" w:rsidRPr="008E6756" w:rsidRDefault="008E6756" w:rsidP="000F5BFE">
      <w:pPr>
        <w:jc w:val="center"/>
        <w:rPr>
          <w:rFonts w:ascii="Century Gothic" w:hAnsi="Century Gothic"/>
          <w:b/>
          <w:bCs/>
        </w:rPr>
      </w:pPr>
      <w:r w:rsidRPr="008E6756">
        <w:rPr>
          <w:rFonts w:ascii="Century Gothic" w:hAnsi="Century Gothic"/>
          <w:b/>
          <w:bCs/>
        </w:rPr>
        <w:t>FOR INDIGENT PAROLEE PROGRAM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numPr>
          <w:ilvl w:val="0"/>
          <w:numId w:val="1"/>
        </w:numPr>
        <w:rPr>
          <w:rFonts w:ascii="Century Gothic" w:hAnsi="Century Gothic"/>
        </w:rPr>
      </w:pPr>
      <w:r w:rsidRPr="008E6756">
        <w:rPr>
          <w:rFonts w:ascii="Century Gothic" w:hAnsi="Century Gothic"/>
        </w:rPr>
        <w:t>All items must be completed in order to ensure prompt processing.</w:t>
      </w:r>
    </w:p>
    <w:p w:rsidR="008E6756" w:rsidRPr="008E6756" w:rsidRDefault="008E6756" w:rsidP="000F5BFE">
      <w:pPr>
        <w:ind w:left="360"/>
        <w:rPr>
          <w:rFonts w:ascii="Century Gothic" w:hAnsi="Century Gothic"/>
        </w:rPr>
      </w:pPr>
    </w:p>
    <w:p w:rsidR="008E6756" w:rsidRPr="008E6756" w:rsidRDefault="008E6756" w:rsidP="000F5BFE">
      <w:pPr>
        <w:numPr>
          <w:ilvl w:val="0"/>
          <w:numId w:val="1"/>
        </w:numPr>
        <w:rPr>
          <w:rFonts w:ascii="Century Gothic" w:hAnsi="Century Gothic"/>
        </w:rPr>
      </w:pPr>
      <w:r w:rsidRPr="008E6756">
        <w:rPr>
          <w:rFonts w:ascii="Century Gothic" w:hAnsi="Century Gothic"/>
        </w:rPr>
        <w:t xml:space="preserve">Signed original Detailed Itemization forms and </w:t>
      </w:r>
      <w:r w:rsidR="007E003E">
        <w:rPr>
          <w:rFonts w:ascii="Century Gothic" w:hAnsi="Century Gothic"/>
        </w:rPr>
        <w:t xml:space="preserve">Claim </w:t>
      </w:r>
      <w:r w:rsidR="006A3C12">
        <w:rPr>
          <w:rFonts w:ascii="Century Gothic" w:hAnsi="Century Gothic"/>
        </w:rPr>
        <w:t>f</w:t>
      </w:r>
      <w:bookmarkStart w:id="0" w:name="_GoBack"/>
      <w:bookmarkEnd w:id="0"/>
      <w:r w:rsidR="007E003E">
        <w:rPr>
          <w:rFonts w:ascii="Century Gothic" w:hAnsi="Century Gothic"/>
        </w:rPr>
        <w:t>or Payment</w:t>
      </w:r>
      <w:r w:rsidRPr="008E6756">
        <w:rPr>
          <w:rFonts w:ascii="Century Gothic" w:hAnsi="Century Gothic"/>
        </w:rPr>
        <w:t xml:space="preserve"> vouchers must be submitted</w:t>
      </w:r>
      <w:r w:rsidR="00002CFE">
        <w:rPr>
          <w:rFonts w:ascii="Century Gothic" w:hAnsi="Century Gothic"/>
        </w:rPr>
        <w:t>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Multiple </w:t>
      </w:r>
      <w:r w:rsidR="007C69EF">
        <w:rPr>
          <w:rFonts w:ascii="Century Gothic" w:hAnsi="Century Gothic"/>
        </w:rPr>
        <w:t>cases</w:t>
      </w:r>
      <w:r>
        <w:rPr>
          <w:rFonts w:ascii="Century Gothic" w:hAnsi="Century Gothic"/>
        </w:rPr>
        <w:t xml:space="preserve"> can be listed on one detailed itemization form page.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numPr>
          <w:ilvl w:val="0"/>
          <w:numId w:val="1"/>
        </w:numPr>
        <w:rPr>
          <w:rFonts w:ascii="Century Gothic" w:hAnsi="Century Gothic"/>
        </w:rPr>
      </w:pPr>
      <w:r w:rsidRPr="008E6756">
        <w:rPr>
          <w:rFonts w:ascii="Century Gothic" w:hAnsi="Century Gothic"/>
        </w:rPr>
        <w:t>Reported expenses must have been incurred and paid for.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  <w:b/>
          <w:bCs/>
        </w:rPr>
      </w:pPr>
      <w:r w:rsidRPr="008E6756">
        <w:rPr>
          <w:rFonts w:ascii="Century Gothic" w:hAnsi="Century Gothic"/>
          <w:b/>
          <w:bCs/>
        </w:rPr>
        <w:t>Section I.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County – Enter the name of the County that is seeking reimbursement</w:t>
      </w:r>
      <w:r w:rsidR="00EC6F6A">
        <w:rPr>
          <w:rFonts w:ascii="Century Gothic" w:hAnsi="Century Gothic"/>
        </w:rPr>
        <w:t>.</w:t>
      </w:r>
    </w:p>
    <w:p w:rsidR="008E6756" w:rsidRDefault="008E6756" w:rsidP="000F5BFE">
      <w:pPr>
        <w:rPr>
          <w:rFonts w:ascii="Century Gothic" w:hAnsi="Century Gothic"/>
        </w:rPr>
      </w:pPr>
    </w:p>
    <w:p w:rsidR="0008021E" w:rsidRPr="008E6756" w:rsidRDefault="0008021E" w:rsidP="000F5BFE">
      <w:pPr>
        <w:rPr>
          <w:rFonts w:ascii="Century Gothic" w:hAnsi="Century Gothic"/>
          <w:b/>
          <w:bCs/>
        </w:rPr>
      </w:pPr>
      <w:r w:rsidRPr="008E6756">
        <w:rPr>
          <w:rFonts w:ascii="Century Gothic" w:hAnsi="Century Gothic"/>
          <w:b/>
          <w:bCs/>
        </w:rPr>
        <w:t>Section II.</w:t>
      </w:r>
    </w:p>
    <w:p w:rsidR="0008021E" w:rsidRPr="008E6756" w:rsidRDefault="0008021E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Attorney – Enter the name of the representing Attorney</w:t>
      </w:r>
      <w:r w:rsidR="00EC6F6A">
        <w:rPr>
          <w:rFonts w:ascii="Century Gothic" w:hAnsi="Century Gothic"/>
        </w:rPr>
        <w:t>.</w:t>
      </w:r>
      <w:r w:rsidRPr="008E6756">
        <w:rPr>
          <w:rFonts w:ascii="Century Gothic" w:hAnsi="Century Gothic"/>
        </w:rPr>
        <w:t xml:space="preserve"> 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Client – Enter the name of the defendant</w:t>
      </w:r>
      <w:r w:rsidR="00EC6F6A">
        <w:rPr>
          <w:rFonts w:ascii="Century Gothic" w:hAnsi="Century Gothic"/>
        </w:rPr>
        <w:t>.</w:t>
      </w:r>
    </w:p>
    <w:p w:rsidR="000F5BFE" w:rsidRDefault="000F5BFE" w:rsidP="000F5BFE">
      <w:pPr>
        <w:rPr>
          <w:rFonts w:ascii="Century Gothic" w:hAnsi="Century Gothic"/>
        </w:rPr>
      </w:pPr>
    </w:p>
    <w:p w:rsidR="000F5BFE" w:rsidRPr="008E6756" w:rsidRDefault="000F5BFE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 xml:space="preserve">Dates of Service – </w:t>
      </w:r>
      <w:r w:rsidR="00002CFE">
        <w:rPr>
          <w:rFonts w:ascii="Century Gothic" w:hAnsi="Century Gothic"/>
        </w:rPr>
        <w:t>Enter the</w:t>
      </w:r>
      <w:r w:rsidR="00F76DB4">
        <w:rPr>
          <w:rFonts w:ascii="Century Gothic" w:hAnsi="Century Gothic"/>
        </w:rPr>
        <w:t xml:space="preserve"> start date and end date</w:t>
      </w:r>
      <w:r w:rsidRPr="008E6756">
        <w:rPr>
          <w:rFonts w:ascii="Century Gothic" w:hAnsi="Century Gothic"/>
        </w:rPr>
        <w:t xml:space="preserve"> service was provided for the specific case.  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08021E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Date of Disposition – Enter the date a decision was rendered or the last date of activity if the case was closed.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 xml:space="preserve">Number of Hours – Enter the </w:t>
      </w:r>
      <w:r w:rsidR="000F5BFE">
        <w:rPr>
          <w:rFonts w:ascii="Century Gothic" w:hAnsi="Century Gothic"/>
        </w:rPr>
        <w:t>total number of hours worked for the client</w:t>
      </w:r>
      <w:r w:rsidRPr="008E6756">
        <w:rPr>
          <w:rFonts w:ascii="Century Gothic" w:hAnsi="Century Gothic"/>
        </w:rPr>
        <w:t xml:space="preserve">.  When computing time dedicated to each case, please round up in </w:t>
      </w:r>
      <w:proofErr w:type="gramStart"/>
      <w:r w:rsidRPr="008E6756">
        <w:rPr>
          <w:rFonts w:ascii="Century Gothic" w:hAnsi="Century Gothic"/>
        </w:rPr>
        <w:t>fifteen minute</w:t>
      </w:r>
      <w:proofErr w:type="gramEnd"/>
      <w:r w:rsidRPr="008E6756">
        <w:rPr>
          <w:rFonts w:ascii="Century Gothic" w:hAnsi="Century Gothic"/>
        </w:rPr>
        <w:t xml:space="preserve"> intervals (1-15 minutes = .25 hours, 16-30 minutes = .50 hours, 31-45 minutes = .75 hours, etc.).  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 xml:space="preserve">Rate – Enter the applicable rate from the “Rates” chart. 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Total – For each date of service listed, multiply across the number of hours times the rate to calculate the amount for each date of service.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Subtotal – Add down the “Total” column.  This is the total amount you are seeking for reimbursement based on established rates.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  <w:b/>
          <w:bCs/>
        </w:rPr>
      </w:pPr>
    </w:p>
    <w:p w:rsidR="008E6756" w:rsidRPr="008E6756" w:rsidRDefault="008E6756" w:rsidP="000F5BFE">
      <w:pPr>
        <w:rPr>
          <w:rFonts w:ascii="Century Gothic" w:hAnsi="Century Gothic"/>
          <w:b/>
          <w:bCs/>
        </w:rPr>
      </w:pPr>
    </w:p>
    <w:p w:rsidR="008E6756" w:rsidRPr="008E6756" w:rsidRDefault="008E6756" w:rsidP="000F5BFE">
      <w:pPr>
        <w:rPr>
          <w:rFonts w:ascii="Century Gothic" w:hAnsi="Century Gothic"/>
          <w:b/>
          <w:bCs/>
        </w:rPr>
      </w:pPr>
    </w:p>
    <w:p w:rsidR="008E6756" w:rsidRPr="008E6756" w:rsidRDefault="008E6756" w:rsidP="000F5BFE">
      <w:pPr>
        <w:rPr>
          <w:rFonts w:ascii="Century Gothic" w:hAnsi="Century Gothic"/>
          <w:b/>
          <w:bCs/>
        </w:rPr>
      </w:pPr>
      <w:r w:rsidRPr="008E6756">
        <w:rPr>
          <w:rFonts w:ascii="Century Gothic" w:hAnsi="Century Gothic"/>
          <w:b/>
          <w:bCs/>
        </w:rPr>
        <w:lastRenderedPageBreak/>
        <w:t>Section III.</w:t>
      </w:r>
    </w:p>
    <w:p w:rsidR="008E6756" w:rsidRPr="008E6756" w:rsidRDefault="008E6756" w:rsidP="000F5BFE">
      <w:pPr>
        <w:rPr>
          <w:rFonts w:ascii="Century Gothic" w:hAnsi="Century Gothic"/>
          <w:b/>
          <w:bCs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 xml:space="preserve">Various program expenses such as postage, mileage, photocopying, telephone and transcripts are acceptable.  Please itemize each type of miscellaneous expense. 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  <w:b/>
          <w:bCs/>
        </w:rPr>
        <w:t>Section IV</w:t>
      </w:r>
      <w:r w:rsidRPr="008E6756">
        <w:rPr>
          <w:rFonts w:ascii="Century Gothic" w:hAnsi="Century Gothic"/>
        </w:rPr>
        <w:t>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 xml:space="preserve">Total Requested Reimbursement for Case - Add the </w:t>
      </w:r>
      <w:r w:rsidRPr="008E6756">
        <w:rPr>
          <w:rFonts w:ascii="Century Gothic" w:hAnsi="Century Gothic"/>
          <w:i/>
          <w:iCs/>
        </w:rPr>
        <w:t>subtotal</w:t>
      </w:r>
      <w:r w:rsidRPr="008E6756">
        <w:rPr>
          <w:rFonts w:ascii="Century Gothic" w:hAnsi="Century Gothic"/>
        </w:rPr>
        <w:t xml:space="preserve"> amount from Section II and the </w:t>
      </w:r>
      <w:r w:rsidRPr="008E6756">
        <w:rPr>
          <w:rFonts w:ascii="Century Gothic" w:hAnsi="Century Gothic"/>
          <w:i/>
          <w:iCs/>
        </w:rPr>
        <w:t>subtotal</w:t>
      </w:r>
      <w:r w:rsidRPr="008E6756">
        <w:rPr>
          <w:rFonts w:ascii="Century Gothic" w:hAnsi="Century Gothic"/>
        </w:rPr>
        <w:t xml:space="preserve"> amount from Section III together.  This is the total amount the County is seeking for reimbursement of the case referenced in Section I</w:t>
      </w:r>
      <w:r w:rsidR="000F5BFE">
        <w:rPr>
          <w:rFonts w:ascii="Century Gothic" w:hAnsi="Century Gothic"/>
        </w:rPr>
        <w:t>I</w:t>
      </w:r>
      <w:r w:rsidRPr="008E6756">
        <w:rPr>
          <w:rFonts w:ascii="Century Gothic" w:hAnsi="Century Gothic"/>
        </w:rPr>
        <w:t>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The Total Requested Reimbursement for all cases should be carried forward to a single State Aid Voucher.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Pr="008E6756" w:rsidRDefault="008E6756" w:rsidP="000F5BFE">
      <w:pPr>
        <w:rPr>
          <w:rFonts w:ascii="Century Gothic" w:hAnsi="Century Gothic"/>
          <w:b/>
          <w:bCs/>
        </w:rPr>
      </w:pPr>
      <w:r w:rsidRPr="008E6756">
        <w:rPr>
          <w:rFonts w:ascii="Century Gothic" w:hAnsi="Century Gothic"/>
          <w:b/>
          <w:bCs/>
        </w:rPr>
        <w:t>Section V.</w:t>
      </w:r>
    </w:p>
    <w:p w:rsidR="008E6756" w:rsidRPr="008E6756" w:rsidRDefault="008E6756" w:rsidP="000F5BFE">
      <w:pPr>
        <w:rPr>
          <w:rFonts w:ascii="Century Gothic" w:hAnsi="Century Gothic"/>
          <w:b/>
          <w:bCs/>
        </w:rPr>
      </w:pPr>
    </w:p>
    <w:p w:rsidR="008E6756" w:rsidRP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Signature – Any authorized county official is acceptable</w:t>
      </w:r>
      <w:r w:rsidR="00EC6F6A">
        <w:rPr>
          <w:rFonts w:ascii="Century Gothic" w:hAnsi="Century Gothic"/>
        </w:rPr>
        <w:t>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 xml:space="preserve">Date – </w:t>
      </w:r>
      <w:r w:rsidR="00002CFE">
        <w:rPr>
          <w:rFonts w:ascii="Century Gothic" w:hAnsi="Century Gothic"/>
        </w:rPr>
        <w:t>D</w:t>
      </w:r>
      <w:r w:rsidRPr="008E6756">
        <w:rPr>
          <w:rFonts w:ascii="Century Gothic" w:hAnsi="Century Gothic"/>
        </w:rPr>
        <w:t>ate the form was signed</w:t>
      </w:r>
      <w:r w:rsidR="00EC6F6A">
        <w:rPr>
          <w:rFonts w:ascii="Century Gothic" w:hAnsi="Century Gothic"/>
        </w:rPr>
        <w:t>.</w:t>
      </w:r>
    </w:p>
    <w:p w:rsidR="000F5BFE" w:rsidRDefault="000F5BFE" w:rsidP="000F5BFE">
      <w:pPr>
        <w:rPr>
          <w:rFonts w:ascii="Century Gothic" w:hAnsi="Century Gothic"/>
        </w:rPr>
      </w:pPr>
    </w:p>
    <w:p w:rsidR="000F5BFE" w:rsidRPr="008E6756" w:rsidRDefault="000F5BFE" w:rsidP="000F5BF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Phone No. – </w:t>
      </w:r>
      <w:r w:rsidR="00002CFE">
        <w:rPr>
          <w:rFonts w:ascii="Century Gothic" w:hAnsi="Century Gothic"/>
        </w:rPr>
        <w:t>L</w:t>
      </w:r>
      <w:r w:rsidRPr="008E6756">
        <w:rPr>
          <w:rFonts w:ascii="Century Gothic" w:hAnsi="Century Gothic"/>
        </w:rPr>
        <w:t>ist a phone number where questions regarding the completed form can be answered</w:t>
      </w:r>
      <w:r w:rsidR="00EC6F6A">
        <w:rPr>
          <w:rFonts w:ascii="Century Gothic" w:hAnsi="Century Gothic"/>
        </w:rPr>
        <w:t>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8E6756" w:rsidRDefault="008E6756" w:rsidP="000F5BFE">
      <w:pPr>
        <w:rPr>
          <w:rFonts w:ascii="Century Gothic" w:hAnsi="Century Gothic"/>
        </w:rPr>
      </w:pPr>
      <w:r w:rsidRPr="008E6756">
        <w:rPr>
          <w:rFonts w:ascii="Century Gothic" w:hAnsi="Century Gothic"/>
        </w:rPr>
        <w:t>Title – Print the official title of the signatory</w:t>
      </w:r>
      <w:r w:rsidR="00EC6F6A">
        <w:rPr>
          <w:rFonts w:ascii="Century Gothic" w:hAnsi="Century Gothic"/>
        </w:rPr>
        <w:t>.</w:t>
      </w:r>
    </w:p>
    <w:p w:rsidR="000F5BFE" w:rsidRDefault="000F5BFE" w:rsidP="000F5BFE">
      <w:pPr>
        <w:rPr>
          <w:rFonts w:ascii="Century Gothic" w:hAnsi="Century Gothic"/>
        </w:rPr>
      </w:pPr>
    </w:p>
    <w:p w:rsidR="000F5BFE" w:rsidRPr="008E6756" w:rsidRDefault="000F5BFE" w:rsidP="000F5BF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E-mail – </w:t>
      </w:r>
      <w:r w:rsidR="00002CFE">
        <w:rPr>
          <w:rFonts w:ascii="Century Gothic" w:hAnsi="Century Gothic"/>
        </w:rPr>
        <w:t>L</w:t>
      </w:r>
      <w:r>
        <w:rPr>
          <w:rFonts w:ascii="Century Gothic" w:hAnsi="Century Gothic"/>
        </w:rPr>
        <w:t>ist an email where questions regarding the completed form can be answered</w:t>
      </w:r>
      <w:r w:rsidR="00EC6F6A">
        <w:rPr>
          <w:rFonts w:ascii="Century Gothic" w:hAnsi="Century Gothic"/>
        </w:rPr>
        <w:t>.</w:t>
      </w:r>
    </w:p>
    <w:p w:rsidR="008E6756" w:rsidRPr="008E6756" w:rsidRDefault="008E6756" w:rsidP="000F5BFE">
      <w:pPr>
        <w:rPr>
          <w:rFonts w:ascii="Century Gothic" w:hAnsi="Century Gothic"/>
        </w:rPr>
      </w:pPr>
    </w:p>
    <w:p w:rsidR="00737CA2" w:rsidRPr="008E6756" w:rsidRDefault="00796E2C" w:rsidP="000F5BFE">
      <w:pPr>
        <w:rPr>
          <w:rFonts w:ascii="Century Gothic" w:hAnsi="Century Gothic"/>
        </w:rPr>
      </w:pPr>
    </w:p>
    <w:sectPr w:rsidR="00737CA2" w:rsidRPr="008E67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480C35"/>
    <w:multiLevelType w:val="hybridMultilevel"/>
    <w:tmpl w:val="FB0487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756"/>
    <w:rsid w:val="00002CFE"/>
    <w:rsid w:val="0008021E"/>
    <w:rsid w:val="000E3155"/>
    <w:rsid w:val="000F5BFE"/>
    <w:rsid w:val="002A462A"/>
    <w:rsid w:val="006A3C12"/>
    <w:rsid w:val="00783D6D"/>
    <w:rsid w:val="007C69EF"/>
    <w:rsid w:val="007E003E"/>
    <w:rsid w:val="008E6756"/>
    <w:rsid w:val="00A21FB0"/>
    <w:rsid w:val="00B57999"/>
    <w:rsid w:val="00C011C2"/>
    <w:rsid w:val="00C3193C"/>
    <w:rsid w:val="00E07F94"/>
    <w:rsid w:val="00EC6F6A"/>
    <w:rsid w:val="00F76DB4"/>
    <w:rsid w:val="00F7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BE269"/>
  <w15:chartTrackingRefBased/>
  <w15:docId w15:val="{6A0E7E70-6F33-4725-B144-2B42174D6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67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Godfrey, Danielle (DCJS)</dc:creator>
  <cp:keywords/>
  <dc:description/>
  <cp:lastModifiedBy>Welcome, Robert (DCJS)</cp:lastModifiedBy>
  <cp:revision>4</cp:revision>
  <dcterms:created xsi:type="dcterms:W3CDTF">2019-09-17T13:35:00Z</dcterms:created>
  <dcterms:modified xsi:type="dcterms:W3CDTF">2019-09-23T17:40:00Z</dcterms:modified>
</cp:coreProperties>
</file>